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134" w14:textId="77777777" w:rsidR="00F659E1" w:rsidRDefault="00F659E1" w:rsidP="00F659E1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488000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14:paraId="3CDC987F" w14:textId="77777777" w:rsidR="00DF4908" w:rsidRPr="00F659E1" w:rsidRDefault="00DF490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75D31BB2" w14:textId="77777777" w:rsidR="00DF4908" w:rsidRPr="00F659E1" w:rsidRDefault="00DF490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3EDA7A85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>NAME __________________________________________ ADM. NO. __________________</w:t>
      </w:r>
    </w:p>
    <w:p w14:paraId="5E9B07B9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  <w:t xml:space="preserve">  Student’s signature ___________</w:t>
      </w:r>
    </w:p>
    <w:p w14:paraId="7C842204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  <w:t xml:space="preserve">   Date                  _____</w:t>
      </w:r>
      <w:r w:rsidRPr="00F659E1">
        <w:rPr>
          <w:rFonts w:ascii="Times New Roman" w:hAnsi="Times New Roman" w:cs="Times New Roman"/>
          <w:u w:val="single"/>
        </w:rPr>
        <w:t>/   _</w:t>
      </w:r>
      <w:proofErr w:type="gramStart"/>
      <w:r w:rsidRPr="00F659E1">
        <w:rPr>
          <w:rFonts w:ascii="Times New Roman" w:hAnsi="Times New Roman" w:cs="Times New Roman"/>
          <w:u w:val="single"/>
        </w:rPr>
        <w:t>_  /</w:t>
      </w:r>
      <w:proofErr w:type="gramEnd"/>
    </w:p>
    <w:p w14:paraId="7419DD2D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</w:r>
      <w:r w:rsidRPr="00F659E1">
        <w:rPr>
          <w:rFonts w:ascii="Times New Roman" w:hAnsi="Times New Roman" w:cs="Times New Roman"/>
          <w:b/>
        </w:rPr>
        <w:tab/>
        <w:t xml:space="preserve">   School ______________________</w:t>
      </w:r>
    </w:p>
    <w:p w14:paraId="10A32A67" w14:textId="2711691F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>HISTORY PAPER 1</w:t>
      </w:r>
    </w:p>
    <w:p w14:paraId="5E9E66EA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 xml:space="preserve">2 ¾ HOURS </w:t>
      </w:r>
    </w:p>
    <w:p w14:paraId="7DDF135E" w14:textId="77777777" w:rsidR="00DF4908" w:rsidRPr="00F659E1" w:rsidRDefault="00DF4908">
      <w:pPr>
        <w:spacing w:line="480" w:lineRule="auto"/>
        <w:rPr>
          <w:rFonts w:ascii="Times New Roman" w:hAnsi="Times New Roman" w:cs="Times New Roman"/>
          <w:b/>
          <w:sz w:val="36"/>
        </w:rPr>
      </w:pPr>
    </w:p>
    <w:p w14:paraId="2BE3918D" w14:textId="77777777" w:rsidR="00DF4908" w:rsidRPr="00F659E1" w:rsidRDefault="00506A6C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659E1">
        <w:rPr>
          <w:rFonts w:ascii="Times New Roman" w:hAnsi="Times New Roman" w:cs="Times New Roman"/>
          <w:b/>
          <w:sz w:val="28"/>
        </w:rPr>
        <w:t>FORM FOUR</w:t>
      </w:r>
    </w:p>
    <w:p w14:paraId="545387B1" w14:textId="77777777" w:rsidR="00DF4908" w:rsidRPr="00F659E1" w:rsidRDefault="00506A6C">
      <w:pPr>
        <w:rPr>
          <w:rFonts w:ascii="Times New Roman" w:hAnsi="Times New Roman" w:cs="Times New Roman"/>
          <w:b/>
        </w:rPr>
      </w:pPr>
      <w:r w:rsidRPr="00F659E1">
        <w:rPr>
          <w:rFonts w:ascii="Times New Roman" w:hAnsi="Times New Roman" w:cs="Times New Roman"/>
          <w:b/>
        </w:rPr>
        <w:t xml:space="preserve">INSTRUCTIONS TO STUDENTS   </w:t>
      </w:r>
    </w:p>
    <w:p w14:paraId="2389775B" w14:textId="77777777" w:rsidR="00DF4908" w:rsidRDefault="00506A6C">
      <w:pPr>
        <w:pStyle w:val="ListParagraph"/>
        <w:numPr>
          <w:ilvl w:val="0"/>
          <w:numId w:val="1"/>
        </w:numPr>
        <w:spacing w:line="360" w:lineRule="auto"/>
      </w:pPr>
      <w:r>
        <w:t>This paper has Three sections: A, B and C.</w:t>
      </w:r>
    </w:p>
    <w:p w14:paraId="6BB4A0AB" w14:textId="77777777" w:rsidR="00DF4908" w:rsidRDefault="00506A6C">
      <w:pPr>
        <w:pStyle w:val="ListParagraph"/>
        <w:numPr>
          <w:ilvl w:val="0"/>
          <w:numId w:val="1"/>
        </w:numPr>
        <w:spacing w:line="360" w:lineRule="auto"/>
      </w:pPr>
      <w:r>
        <w:t>Answer all the questions in section A.</w:t>
      </w:r>
    </w:p>
    <w:p w14:paraId="0B84AC52" w14:textId="77777777" w:rsidR="00DF4908" w:rsidRDefault="00506A6C">
      <w:pPr>
        <w:pStyle w:val="ListParagraph"/>
        <w:numPr>
          <w:ilvl w:val="0"/>
          <w:numId w:val="1"/>
        </w:numPr>
        <w:spacing w:line="360" w:lineRule="auto"/>
      </w:pPr>
      <w:r>
        <w:t xml:space="preserve">Answer question </w:t>
      </w:r>
      <w:r>
        <w:rPr>
          <w:b/>
        </w:rPr>
        <w:t>three</w:t>
      </w:r>
      <w:r>
        <w:t xml:space="preserve"> questions from section B and two others from section C.</w:t>
      </w:r>
    </w:p>
    <w:p w14:paraId="7BD3845A" w14:textId="77777777" w:rsidR="00DF4908" w:rsidRDefault="00506A6C">
      <w:pPr>
        <w:pStyle w:val="ListParagraph"/>
        <w:numPr>
          <w:ilvl w:val="0"/>
          <w:numId w:val="1"/>
        </w:numPr>
        <w:spacing w:line="360" w:lineRule="auto"/>
      </w:pPr>
      <w:r>
        <w:t xml:space="preserve">All answers must be written </w:t>
      </w:r>
      <w:r>
        <w:t>in the answer booklet provided.</w:t>
      </w:r>
    </w:p>
    <w:p w14:paraId="7C89643B" w14:textId="77777777" w:rsidR="00DF4908" w:rsidRDefault="00506A6C">
      <w:pPr>
        <w:pStyle w:val="ListParagraph"/>
        <w:numPr>
          <w:ilvl w:val="0"/>
          <w:numId w:val="1"/>
        </w:numPr>
        <w:spacing w:line="360" w:lineRule="auto"/>
      </w:pPr>
      <w:r>
        <w:t>Candidates should check the question paper to ascertain that all the pages are printed as indicated and that no question is missing</w:t>
      </w:r>
    </w:p>
    <w:p w14:paraId="3DD72F3C" w14:textId="77777777" w:rsidR="00DF4908" w:rsidRDefault="00DF4908">
      <w:pPr>
        <w:pStyle w:val="NoSpacing"/>
        <w:jc w:val="center"/>
        <w:rPr>
          <w:b/>
          <w:u w:val="single"/>
        </w:rPr>
      </w:pPr>
    </w:p>
    <w:p w14:paraId="033BD7C2" w14:textId="77777777" w:rsidR="00DF4908" w:rsidRDefault="00DF4908">
      <w:pPr>
        <w:pStyle w:val="NoSpacing"/>
        <w:jc w:val="center"/>
        <w:rPr>
          <w:b/>
          <w:u w:val="single"/>
        </w:rPr>
      </w:pPr>
    </w:p>
    <w:p w14:paraId="29D0E17A" w14:textId="77777777" w:rsidR="00DF4908" w:rsidRDefault="00DF4908">
      <w:pPr>
        <w:pStyle w:val="NoSpacing"/>
        <w:jc w:val="center"/>
        <w:rPr>
          <w:b/>
          <w:u w:val="single"/>
        </w:rPr>
      </w:pPr>
    </w:p>
    <w:p w14:paraId="4D66E169" w14:textId="77777777" w:rsidR="00DF4908" w:rsidRDefault="00DF4908">
      <w:pPr>
        <w:pStyle w:val="NoSpacing"/>
        <w:jc w:val="center"/>
        <w:rPr>
          <w:b/>
          <w:u w:val="single"/>
        </w:rPr>
      </w:pPr>
    </w:p>
    <w:p w14:paraId="7EE24CB0" w14:textId="04C43F32" w:rsidR="00DF4908" w:rsidRDefault="00DF4908">
      <w:pPr>
        <w:pStyle w:val="NoSpacing"/>
        <w:jc w:val="center"/>
        <w:rPr>
          <w:b/>
          <w:u w:val="single"/>
        </w:rPr>
      </w:pPr>
    </w:p>
    <w:p w14:paraId="77B91815" w14:textId="12DDE34E" w:rsidR="00F659E1" w:rsidRDefault="00F659E1">
      <w:pPr>
        <w:pStyle w:val="NoSpacing"/>
        <w:jc w:val="center"/>
        <w:rPr>
          <w:b/>
          <w:u w:val="single"/>
        </w:rPr>
      </w:pPr>
    </w:p>
    <w:p w14:paraId="6565DC9C" w14:textId="0FCD2C22" w:rsidR="00F659E1" w:rsidRDefault="00F659E1">
      <w:pPr>
        <w:pStyle w:val="NoSpacing"/>
        <w:jc w:val="center"/>
        <w:rPr>
          <w:b/>
          <w:u w:val="single"/>
        </w:rPr>
      </w:pPr>
    </w:p>
    <w:p w14:paraId="4D22D790" w14:textId="4CB48687" w:rsidR="00F659E1" w:rsidRDefault="00F659E1">
      <w:pPr>
        <w:pStyle w:val="NoSpacing"/>
        <w:jc w:val="center"/>
        <w:rPr>
          <w:b/>
          <w:u w:val="single"/>
        </w:rPr>
      </w:pPr>
    </w:p>
    <w:p w14:paraId="4499D35E" w14:textId="77777777" w:rsidR="00F659E1" w:rsidRDefault="00F659E1">
      <w:pPr>
        <w:pStyle w:val="NoSpacing"/>
        <w:jc w:val="center"/>
        <w:rPr>
          <w:b/>
          <w:u w:val="single"/>
        </w:rPr>
      </w:pPr>
      <w:bookmarkStart w:id="1" w:name="_GoBack"/>
      <w:bookmarkEnd w:id="1"/>
    </w:p>
    <w:p w14:paraId="4AA4EA15" w14:textId="77777777" w:rsidR="00DF4908" w:rsidRDefault="00DF49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B50212" w14:textId="77777777" w:rsidR="00DF4908" w:rsidRDefault="00DF49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D293B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(25MARKS)</w:t>
      </w:r>
    </w:p>
    <w:p w14:paraId="73C39B37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14:paraId="32268491" w14:textId="34340C7E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one branch in </w:t>
      </w:r>
      <w:r>
        <w:rPr>
          <w:rFonts w:ascii="Times New Roman" w:hAnsi="Times New Roman" w:cs="Times New Roman"/>
          <w:sz w:val="24"/>
          <w:szCs w:val="24"/>
        </w:rPr>
        <w:t xml:space="preserve">the study of History and Government of Kenya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0AB8849F" w14:textId="0785E677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main economic activity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pre-colonial period?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3C48859" w14:textId="6FCBA1DB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similarities in the political organization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Abagusii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Kenya during the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5AFAE34" w14:textId="30ED2066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one way in which the Monsoon winds led to the development of trade between the Kenyan coast and the outside world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3FBABBA2" w14:textId="720D51AE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Fort Jesus during the Portuguese rule along the Kenyan coast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9BD1F46" w14:textId="39988356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dual citizenship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14:paraId="6765B012" w14:textId="4062BE20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categories of human rights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3209541" w14:textId="5DA7E6CD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rules that govern the concept of National justice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40ABBF9" w14:textId="26101996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terms of Anglo-German-Agreement of 1886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15AD917" w14:textId="77777777" w:rsidR="00F659E1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reason why the British colonial government encouraged white settlers to come t</w:t>
      </w:r>
      <w:r>
        <w:rPr>
          <w:rFonts w:ascii="Times New Roman" w:hAnsi="Times New Roman" w:cs="Times New Roman"/>
          <w:sz w:val="24"/>
          <w:szCs w:val="24"/>
        </w:rPr>
        <w:t>o Kenya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A25BC" w14:textId="1412D3FA" w:rsidR="00DF4908" w:rsidRDefault="00506A6C" w:rsidP="00F659E1">
      <w:pPr>
        <w:pStyle w:val="NoSpacing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(1mk)</w:t>
      </w:r>
    </w:p>
    <w:p w14:paraId="5DE674D0" w14:textId="12F7022E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main reason for the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Association?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D1C2F65" w14:textId="14A948BC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the nomination of Eliud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important?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6D531BBE" w14:textId="558A6FCC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chambers of parliament under the new constitution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85C3126" w14:textId="37B21B91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branch of the polic</w:t>
      </w:r>
      <w:r>
        <w:rPr>
          <w:rFonts w:ascii="Times New Roman" w:hAnsi="Times New Roman" w:cs="Times New Roman"/>
          <w:sz w:val="24"/>
          <w:szCs w:val="24"/>
        </w:rPr>
        <w:t xml:space="preserve">e service in Kenya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3D652A6" w14:textId="249569EF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one superior court in Kenya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002D8DF7" w14:textId="77777777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one circumstance that would make a county governor to be removed from office (1mk)</w:t>
      </w:r>
    </w:p>
    <w:p w14:paraId="6EABE052" w14:textId="7452AEAC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main function of the National Security Council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2C98E58" w14:textId="77777777" w:rsidR="00DF4908" w:rsidRDefault="00DF49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6A50E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11D6D0D2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three 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from this section</w:t>
      </w:r>
    </w:p>
    <w:p w14:paraId="7915CDBF" w14:textId="41F01F81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Why did the Highland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migrate from their original homeland during the pre-colonial period?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548300D6" w14:textId="77777777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five results of the migration and settlement of the Highland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Kenya (10mks)</w:t>
      </w:r>
    </w:p>
    <w:p w14:paraId="40C3F3AC" w14:textId="77777777" w:rsidR="00DF4908" w:rsidRDefault="00DF49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67F6D6" w14:textId="6C618443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Give three reasons for </w:t>
      </w:r>
      <w:r>
        <w:rPr>
          <w:rFonts w:ascii="Times New Roman" w:hAnsi="Times New Roman" w:cs="Times New Roman"/>
          <w:sz w:val="24"/>
          <w:szCs w:val="24"/>
        </w:rPr>
        <w:t>the coming of European Christian missionaries to Kenya in the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0775320F" w14:textId="77777777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six factors that hindered the work of early Christian missionaries in Kenya (12mks)</w:t>
      </w:r>
    </w:p>
    <w:p w14:paraId="360E1369" w14:textId="77777777" w:rsidR="00DF4908" w:rsidRDefault="00DF49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0B7231" w14:textId="6F20E1C3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were the reasons for construction of the Kenya – Uganda railway?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28B3D8" w14:textId="68D5D651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6 effects of the construction of Kenya – Uganda railway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14:paraId="3B882A7A" w14:textId="77777777" w:rsidR="00DF4908" w:rsidRDefault="00DF49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D26F52" w14:textId="02FAA19A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Why were Africans opposed to the British colonial rule between 1920 – 1939?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60482129" w14:textId="77777777" w:rsidR="00F659E1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methods used by African Nationalists in Kenya in their struggle for independ</w:t>
      </w:r>
      <w:r>
        <w:rPr>
          <w:rFonts w:ascii="Times New Roman" w:hAnsi="Times New Roman" w:cs="Times New Roman"/>
          <w:sz w:val="24"/>
          <w:szCs w:val="24"/>
        </w:rPr>
        <w:t xml:space="preserve">ence </w:t>
      </w:r>
    </w:p>
    <w:p w14:paraId="3105974C" w14:textId="62A49DD7" w:rsidR="00DF4908" w:rsidRDefault="00506A6C" w:rsidP="00F659E1">
      <w:pPr>
        <w:pStyle w:val="NoSpacing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(10mks)</w:t>
      </w:r>
    </w:p>
    <w:p w14:paraId="3E8A17D9" w14:textId="61FAA48D" w:rsidR="00DF4908" w:rsidRDefault="00DF4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7A158" w14:textId="59458AED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F9DC2" w14:textId="1283F864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CD0CB" w14:textId="1142EBFE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426A5" w14:textId="502B6AB2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917F1" w14:textId="6E0833E4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BACA3" w14:textId="79DAB7F6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054E6" w14:textId="1155D133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75C9C" w14:textId="77777777" w:rsidR="00F659E1" w:rsidRDefault="00F65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1C67C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</w:p>
    <w:p w14:paraId="6EE8570A" w14:textId="77777777" w:rsidR="00DF4908" w:rsidRDefault="00506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questions from this section</w:t>
      </w:r>
    </w:p>
    <w:p w14:paraId="62600C39" w14:textId="6B6F7FE4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three factors that have undermined natural unity in Kenya since independence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19C1CEA3" w14:textId="2BD6D328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five challenges facing the correctional services in Kenya today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3B20F438" w14:textId="77777777" w:rsidR="00DF4908" w:rsidRDefault="00DF49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45DA3D" w14:textId="64C8C880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Identify </w:t>
      </w:r>
      <w:r>
        <w:rPr>
          <w:rFonts w:ascii="Times New Roman" w:hAnsi="Times New Roman" w:cs="Times New Roman"/>
          <w:sz w:val="24"/>
          <w:szCs w:val="24"/>
        </w:rPr>
        <w:t xml:space="preserve">three groups of Kenya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 (KDF)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4D24474" w14:textId="77720AA4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6 functions of the Kenya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14:paraId="7198FE5D" w14:textId="77777777" w:rsidR="00DF4908" w:rsidRDefault="00DF49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632907" w14:textId="46C19B78" w:rsidR="00DF4908" w:rsidRDefault="00506A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five survival rights of a child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1829B31C" w14:textId="0B8191D5" w:rsidR="00DF4908" w:rsidRDefault="00506A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five features of the Independence constitution </w:t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 w:rsidR="00F65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sectPr w:rsidR="00DF4908">
      <w:footerReference w:type="default" r:id="rId8"/>
      <w:pgSz w:w="12240" w:h="15840"/>
      <w:pgMar w:top="720" w:right="4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985D1" w14:textId="77777777" w:rsidR="00506A6C" w:rsidRDefault="00506A6C">
      <w:pPr>
        <w:spacing w:after="0" w:line="240" w:lineRule="auto"/>
      </w:pPr>
      <w:r>
        <w:separator/>
      </w:r>
    </w:p>
  </w:endnote>
  <w:endnote w:type="continuationSeparator" w:id="0">
    <w:p w14:paraId="54E5695D" w14:textId="77777777" w:rsidR="00506A6C" w:rsidRDefault="0050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7993" w14:textId="77777777" w:rsidR="00F659E1" w:rsidRDefault="00506A6C" w:rsidP="00F659E1">
    <w:pPr>
      <w:spacing w:after="0" w:line="0" w:lineRule="atLeast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C6E20B" w14:textId="1366566E" w:rsidR="00F659E1" w:rsidRDefault="00F659E1" w:rsidP="00F659E1">
    <w:pPr>
      <w:spacing w:after="0" w:line="0" w:lineRule="atLeast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0BDAC5BF" w14:textId="77777777" w:rsidR="00F659E1" w:rsidRDefault="00F659E1" w:rsidP="00F659E1">
    <w:pPr>
      <w:spacing w:after="0" w:line="13" w:lineRule="exact"/>
      <w:rPr>
        <w:rFonts w:ascii="Times New Roman" w:eastAsia="Times New Roman" w:hAnsi="Times New Roman"/>
        <w:sz w:val="24"/>
      </w:rPr>
    </w:pPr>
  </w:p>
  <w:p w14:paraId="7657179D" w14:textId="69E597B2" w:rsidR="00DF4908" w:rsidRPr="00F659E1" w:rsidRDefault="00F659E1" w:rsidP="00F659E1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</w:p>
  <w:p w14:paraId="0631C638" w14:textId="77777777" w:rsidR="00DF4908" w:rsidRDefault="00DF4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8308" w14:textId="77777777" w:rsidR="00506A6C" w:rsidRDefault="00506A6C">
      <w:pPr>
        <w:spacing w:after="0" w:line="240" w:lineRule="auto"/>
      </w:pPr>
      <w:r>
        <w:separator/>
      </w:r>
    </w:p>
  </w:footnote>
  <w:footnote w:type="continuationSeparator" w:id="0">
    <w:p w14:paraId="2502659F" w14:textId="77777777" w:rsidR="00506A6C" w:rsidRDefault="00506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7FA2734"/>
    <w:lvl w:ilvl="0" w:tplc="739A595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92AC77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EFCE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DC6CD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8"/>
    <w:rsid w:val="00506A6C"/>
    <w:rsid w:val="00DF4908"/>
    <w:rsid w:val="00F6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39B3"/>
  <w15:docId w15:val="{DE53CE4C-973D-4B07-A0B1-FF28271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F65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4CF7-02D4-414F-BE6A-7C7F1F90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MUTUMA</dc:creator>
  <cp:lastModifiedBy>K1 WORLD</cp:lastModifiedBy>
  <cp:revision>2</cp:revision>
  <cp:lastPrinted>2014-10-13T15:50:00Z</cp:lastPrinted>
  <dcterms:created xsi:type="dcterms:W3CDTF">2024-01-18T13:50:00Z</dcterms:created>
  <dcterms:modified xsi:type="dcterms:W3CDTF">2024-01-18T13:50:00Z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24ced9fa038b438a925ee15cfa7cd8dd</vt:lpwstr>
  </property>
</Properties>
</file>